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Sos Mboijana, 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Mboijana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Sos Mboijana, 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"Doc,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apnea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Sos Mboijana, 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Sos Mboijana, 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Dr Sos Mboijana Preventive Care 20201110 (Completed  08/10/22)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10,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x8NpVa0Ysd_dDaLt0U-FZzPvK5cthTRCO2sneqkxjHbmGaDS5dMP_z-J-usT-rcqPBKJcmqH6lp_ZFsnEwMnlZ5dCM4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